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7C" w:rsidRP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EA1A" wp14:editId="1BA2CE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77C" w:rsidRPr="00A04986" w:rsidRDefault="00FA377C" w:rsidP="00FA3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98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Листок здоров’я дітей —</w:t>
                            </w:r>
                          </w:p>
                          <w:p w:rsidR="00FA377C" w:rsidRPr="00A04986" w:rsidRDefault="00FA377C" w:rsidP="00FA3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98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форма відображення моніторингу їхнього фізичного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A377C" w:rsidRPr="00A04986" w:rsidRDefault="00FA377C" w:rsidP="00FA3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98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Листок здоров’я дітей —</w:t>
                      </w:r>
                    </w:p>
                    <w:p w:rsidR="00FA377C" w:rsidRPr="00A04986" w:rsidRDefault="00FA377C" w:rsidP="00FA3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98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форма відображення моніторингу їхнього фізичного розвитку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377C" w:rsidRP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та зміцнення фізичного здоров'я дітей є одним із пріоритетних завдань дошкіль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освіти. Фізичне здоров'я до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шкільників залежить від багатьох чинників, як-от:</w:t>
      </w:r>
    </w:p>
    <w:p w:rsidR="00FA377C" w:rsidRPr="00FA377C" w:rsidRDefault="00FA377C" w:rsidP="00FA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режиму дня; в раціональне харчування;</w:t>
      </w:r>
    </w:p>
    <w:p w:rsidR="00FA377C" w:rsidRPr="00FA377C" w:rsidRDefault="00FA377C" w:rsidP="00FA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sz w:val="28"/>
          <w:szCs w:val="28"/>
          <w:lang w:val="uk-UA"/>
        </w:rPr>
        <w:t>достатня рухова активність протягом дня;</w:t>
      </w:r>
    </w:p>
    <w:p w:rsidR="00FA377C" w:rsidRPr="00FA377C" w:rsidRDefault="00FA377C" w:rsidP="00FA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sz w:val="28"/>
          <w:szCs w:val="28"/>
          <w:lang w:val="uk-UA"/>
        </w:rPr>
        <w:t>дотримання санітарно-гігієнічного режиму;</w:t>
      </w:r>
    </w:p>
    <w:p w:rsidR="00FA377C" w:rsidRDefault="00FA377C" w:rsidP="00FA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фізкультурно-оздоровчої роботи тощо. </w:t>
      </w:r>
    </w:p>
    <w:p w:rsid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Характеристикою фізичного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здоров'я кожної дитини є рівень </w:t>
      </w:r>
      <w:proofErr w:type="spellStart"/>
      <w:r w:rsidRPr="00FA377C">
        <w:rPr>
          <w:rFonts w:ascii="Times New Roman" w:hAnsi="Times New Roman" w:cs="Times New Roman"/>
          <w:sz w:val="28"/>
          <w:szCs w:val="28"/>
          <w:lang w:val="uk-UA"/>
        </w:rPr>
        <w:t>морфофізіологічного</w:t>
      </w:r>
      <w:proofErr w:type="spellEnd"/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що виявляється й підтверджується віковими антропометричними та </w:t>
      </w:r>
      <w:r>
        <w:rPr>
          <w:rFonts w:ascii="Times New Roman" w:hAnsi="Times New Roman" w:cs="Times New Roman"/>
          <w:sz w:val="28"/>
          <w:szCs w:val="28"/>
          <w:lang w:val="uk-UA"/>
        </w:rPr>
        <w:t>біометричними показниками, таки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ми як: довжина, маса тіла, об'єм грудної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клітки, робота серця, дихання, опорно-рухов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апарат, постава, стан шкіри,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гострот</w:t>
      </w:r>
      <w:r>
        <w:rPr>
          <w:rFonts w:ascii="Times New Roman" w:hAnsi="Times New Roman" w:cs="Times New Roman"/>
          <w:sz w:val="28"/>
          <w:szCs w:val="28"/>
          <w:lang w:val="uk-UA"/>
        </w:rPr>
        <w:t>а зору, нюху, слуху, смаку тощо.</w:t>
      </w:r>
      <w:r w:rsidRPr="00FA377C">
        <w:rPr>
          <w:lang w:val="uk-UA"/>
        </w:rPr>
        <w:t xml:space="preserve">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(Лист 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ністерства освіти і науки Украї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ни від 16.08.2010 № 1/9-563 «Фізи</w:t>
      </w:r>
      <w:r>
        <w:rPr>
          <w:rFonts w:ascii="Times New Roman" w:hAnsi="Times New Roman" w:cs="Times New Roman"/>
          <w:sz w:val="28"/>
          <w:szCs w:val="28"/>
          <w:lang w:val="uk-UA"/>
        </w:rPr>
        <w:t>чний розвиток дітей в умовах до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шкільного навчального закладу»).</w:t>
      </w:r>
    </w:p>
    <w:p w:rsid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7C" w:rsidRDefault="002D273C" w:rsidP="00FA377C">
      <w:pPr>
        <w:pStyle w:val="a3"/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FA377C" w:rsidRPr="002D273C">
        <w:rPr>
          <w:rFonts w:ascii="Times New Roman" w:hAnsi="Times New Roman" w:cs="Times New Roman"/>
          <w:b/>
          <w:sz w:val="28"/>
          <w:szCs w:val="28"/>
          <w:lang w:val="uk-UA"/>
        </w:rPr>
        <w:t>Морфофізіологічний</w:t>
      </w:r>
      <w:proofErr w:type="spellEnd"/>
      <w:r w:rsidR="00FA377C" w:rsidRPr="002D2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розвиток</w:t>
      </w:r>
      <w:r w:rsidR="00FA377C"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— нормальний ріст та функціонування всіх </w:t>
      </w:r>
      <w:r w:rsidR="00FA377C">
        <w:rPr>
          <w:rFonts w:ascii="Times New Roman" w:hAnsi="Times New Roman" w:cs="Times New Roman"/>
          <w:sz w:val="28"/>
          <w:szCs w:val="28"/>
          <w:lang w:val="uk-UA"/>
        </w:rPr>
        <w:t>органів і систем організму.</w:t>
      </w:r>
    </w:p>
    <w:p w:rsidR="002D273C" w:rsidRDefault="002D273C" w:rsidP="00FA377C">
      <w:pPr>
        <w:pStyle w:val="a3"/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73C" w:rsidRPr="002D273C" w:rsidRDefault="002D273C" w:rsidP="002D273C">
      <w:pPr>
        <w:pStyle w:val="a3"/>
        <w:shd w:val="clear" w:color="auto" w:fill="FFCCCC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Нормативно-інструктивні документи, що регулюють питання моніторингу фізичного розвитку дітей:</w:t>
      </w:r>
    </w:p>
    <w:p w:rsidR="002D273C" w:rsidRPr="002D273C" w:rsidRDefault="002D273C" w:rsidP="002D273C">
      <w:pPr>
        <w:pStyle w:val="a3"/>
        <w:numPr>
          <w:ilvl w:val="0"/>
          <w:numId w:val="2"/>
        </w:numPr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Закон України «Про дошкільну освіту» від 11,07.2001 № 2628-ІІІ</w:t>
      </w:r>
    </w:p>
    <w:p w:rsidR="002D273C" w:rsidRPr="002D273C" w:rsidRDefault="002D273C" w:rsidP="002D273C">
      <w:pPr>
        <w:pStyle w:val="a3"/>
        <w:numPr>
          <w:ilvl w:val="0"/>
          <w:numId w:val="2"/>
        </w:numPr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Лист Міністерства освіти і науки України «Фізичний розвиток дітей в умовах дошкільного навчального закладу» від 16.08.2010 № 1/9-563</w:t>
      </w:r>
    </w:p>
    <w:p w:rsidR="002D273C" w:rsidRDefault="002D273C" w:rsidP="002D273C">
      <w:pPr>
        <w:pStyle w:val="a3"/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в Методичні рекомендації «Оцінка фізичного та психічного розвитку дітей дошкільного віку», затверджені наказом Міністерством охорони здоров'я України від 30.08.2006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2D273C" w:rsidRDefault="002D273C" w:rsidP="002D273C">
      <w:pPr>
        <w:pStyle w:val="a3"/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2D273C" w:rsidRPr="002D273C" w:rsidRDefault="002D273C" w:rsidP="002D273C">
      <w:pPr>
        <w:pStyle w:val="a3"/>
        <w:shd w:val="clear" w:color="auto" w:fill="FFCCCC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Реконвалесцент</w:t>
      </w:r>
      <w:proofErr w:type="spellEnd"/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(від лат. </w:t>
      </w:r>
      <w:proofErr w:type="spellStart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с</w:t>
      </w:r>
      <w:r w:rsidRPr="002D273C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onvalesco</w:t>
      </w:r>
      <w:proofErr w:type="spellEnd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повертаюся в здоровий стан) — той, хто одужує; реконвалесценція — це період клінічного одужання, коли явні ознаки захворювання зникли, але організм людини ще не повністю відновив свій нормальний стан.</w:t>
      </w:r>
    </w:p>
    <w:p w:rsidR="002D273C" w:rsidRPr="00FA377C" w:rsidRDefault="002D273C" w:rsidP="00FA377C">
      <w:pPr>
        <w:pStyle w:val="a3"/>
        <w:shd w:val="clear" w:color="auto" w:fill="FFCCC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73C" w:rsidRDefault="002D273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86" w:rsidRDefault="00A04986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77C" w:rsidRPr="00FA377C" w:rsidRDefault="00FA377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Забезпечення диференційованого підходу </w:t>
      </w:r>
    </w:p>
    <w:p w:rsidR="00FA377C" w:rsidRPr="00FA377C" w:rsidRDefault="00FA377C" w:rsidP="00FA3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77C">
        <w:rPr>
          <w:rFonts w:ascii="Times New Roman" w:hAnsi="Times New Roman" w:cs="Times New Roman"/>
          <w:b/>
          <w:sz w:val="28"/>
          <w:szCs w:val="28"/>
          <w:lang w:val="uk-UA"/>
        </w:rPr>
        <w:t>до процесу фізичного виховання</w:t>
      </w:r>
    </w:p>
    <w:p w:rsidR="00FA377C" w:rsidRP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Для визначення рівня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здоров'я кожної дитини у до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шкільному навчальному закладі проводять відповідний моніторинг стану здоров'я. Це системний збір та обробка інформації щодо </w:t>
      </w:r>
      <w:proofErr w:type="spellStart"/>
      <w:r w:rsidRPr="00FA377C">
        <w:rPr>
          <w:rFonts w:ascii="Times New Roman" w:hAnsi="Times New Roman" w:cs="Times New Roman"/>
          <w:sz w:val="28"/>
          <w:szCs w:val="28"/>
          <w:lang w:val="uk-UA"/>
        </w:rPr>
        <w:t>морфофізіологічного</w:t>
      </w:r>
      <w:proofErr w:type="spellEnd"/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дитячого організму.</w:t>
      </w:r>
    </w:p>
    <w:p w:rsidR="00FA377C" w:rsidRDefault="00FA377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>У дошкільному навчальному закладі вивчають стан здоров'я кожної дитини за медичною карткою та 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водять антропометричне</w:t>
      </w:r>
      <w:r w:rsidRPr="00FA377C">
        <w:rPr>
          <w:rFonts w:ascii="Times New Roman" w:hAnsi="Times New Roman" w:cs="Times New Roman"/>
          <w:sz w:val="28"/>
          <w:szCs w:val="28"/>
          <w:lang w:val="uk-UA"/>
        </w:rPr>
        <w:t xml:space="preserve"> вимірю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фізичного </w:t>
      </w:r>
      <w:r w:rsidR="002D273C">
        <w:rPr>
          <w:rFonts w:ascii="Times New Roman" w:hAnsi="Times New Roman" w:cs="Times New Roman"/>
          <w:sz w:val="28"/>
          <w:szCs w:val="28"/>
          <w:lang w:val="uk-UA"/>
        </w:rPr>
        <w:t>розвитку дітей.</w:t>
      </w:r>
    </w:p>
    <w:p w:rsidR="00B541F0" w:rsidRDefault="002D273C" w:rsidP="00FA37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377C"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стану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 педіатр записує до їхніх ме</w:t>
      </w:r>
      <w:r w:rsidR="00FA377C" w:rsidRPr="00FA377C">
        <w:rPr>
          <w:rFonts w:ascii="Times New Roman" w:hAnsi="Times New Roman" w:cs="Times New Roman"/>
          <w:sz w:val="28"/>
          <w:szCs w:val="28"/>
          <w:lang w:val="uk-UA"/>
        </w:rPr>
        <w:t>дичних карток, роблячи відмітку про групу здоров'я кожної дитини.</w:t>
      </w:r>
    </w:p>
    <w:p w:rsidR="002D273C" w:rsidRPr="002D273C" w:rsidRDefault="002D273C" w:rsidP="002D2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Виокремлюють такі групи здоров'я:</w:t>
      </w:r>
    </w:p>
    <w:p w:rsidR="002D273C" w:rsidRPr="002D273C" w:rsidRDefault="002D273C" w:rsidP="002D2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перша група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здорові діти, які не мають відхилень за всі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ма ознаками здоров'я, не хворіють у період спостереження або мають незначні одиничні відхилення, які не впливають на стан здоров'я і не потребують корекції;</w:t>
      </w:r>
    </w:p>
    <w:p w:rsidR="002D273C" w:rsidRPr="002D273C" w:rsidRDefault="002D273C" w:rsidP="002D2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друга група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діти групи «ризику» — діти з ризиком виникнення хронічної патології та ті, що часто (4 і більше ра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зів на рік) хворіють. Це діти з функціо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нальними відхиленнями, обумовле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ними ступенем </w:t>
      </w:r>
      <w:proofErr w:type="spellStart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морфофізіологічної</w:t>
      </w:r>
      <w:proofErr w:type="spellEnd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зрілості органів та систем; діти першо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го року життя з обтяженим акушер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ським і генеалогічним анамнезом; діти, які часто хворіють, або ті, які тяжко перехворіли з несприятливим перебі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гом реабілітаційного періоду та ін.;</w:t>
      </w:r>
    </w:p>
    <w:p w:rsidR="002D273C" w:rsidRPr="002D273C" w:rsidRDefault="002D273C" w:rsidP="002D27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третя, четверта і п'ята групи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хво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рі діти із хронічною патологією у стадії компенсації, </w:t>
      </w:r>
      <w:proofErr w:type="spellStart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субкомпенсації</w:t>
      </w:r>
      <w:proofErr w:type="spellEnd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деком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пенсації.</w:t>
      </w:r>
    </w:p>
    <w:p w:rsidR="002D273C" w:rsidRDefault="002D273C" w:rsidP="002D27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Крім цього, з метою диференційованого підходу до процесу фі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зичного виховання та з огляду на стан здоров'я і фізичний розвиток дітей відносять до таких </w:t>
      </w: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груп фізичного виховання,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як:</w:t>
      </w:r>
    </w:p>
    <w:p w:rsidR="002D273C" w:rsidRPr="002D273C" w:rsidRDefault="002D273C" w:rsidP="002D2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основна;</w:t>
      </w:r>
    </w:p>
    <w:p w:rsidR="002D273C" w:rsidRPr="002D273C" w:rsidRDefault="002D273C" w:rsidP="002D2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підготовча;</w:t>
      </w:r>
    </w:p>
    <w:p w:rsidR="002D273C" w:rsidRPr="002D273C" w:rsidRDefault="002D273C" w:rsidP="002D2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спеціальна.</w:t>
      </w:r>
    </w:p>
    <w:p w:rsidR="002D273C" w:rsidRPr="002D273C" w:rsidRDefault="002D273C" w:rsidP="002D27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До </w:t>
      </w: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основної групи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відносять дітей без відхилень у стані здоров'я або таких, які мають незначні відхилення та достатню фі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зичну підготовленість. Заняття з фізичної культури з цими дітьми проводять відповідно до програми в повному обсязі.</w:t>
      </w:r>
    </w:p>
    <w:p w:rsidR="002D273C" w:rsidRPr="002D273C" w:rsidRDefault="002D273C" w:rsidP="002D27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До </w:t>
      </w: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підготовчої групи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відносять дітей, які мають відхилен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у стані здоров'я та достатньо фізично підготовлені, а також </w:t>
      </w:r>
      <w:proofErr w:type="spellStart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ді-</w:t>
      </w:r>
      <w:proofErr w:type="spellEnd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proofErr w:type="spellStart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тей-реконвалесцентів</w:t>
      </w:r>
      <w:proofErr w:type="spellEnd"/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. Заняття з фізичної культури для таких ді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тей проводять згідно з програмою, але з обов'язковим дотриманням принципів поступовості та наступності.</w:t>
      </w:r>
    </w:p>
    <w:p w:rsidR="002D273C" w:rsidRPr="002D273C" w:rsidRDefault="002D273C" w:rsidP="002D27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 xml:space="preserve">До </w:t>
      </w:r>
      <w:r w:rsidRPr="002D273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спеціальної групи 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відносять ді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тей, які мають значні відхилення у ста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ні здоров'я тимчасового або постійного характеру. Заняття з фізичної культури проводять з ними за спеціально розро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бленими програмами.</w:t>
      </w:r>
    </w:p>
    <w:p w:rsidR="002D273C" w:rsidRPr="002D273C" w:rsidRDefault="002D273C" w:rsidP="002D27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Медична сестра дошкільного навчального закладу проводить оцінювання рівня фізичного розвитку дітей за результатами антро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пометричних вимірювань з ви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користанням стандартних таблиць</w:t>
      </w: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, зокрема:</w:t>
      </w:r>
    </w:p>
    <w:p w:rsidR="002D273C" w:rsidRDefault="002D273C" w:rsidP="002D2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дітей до 3-х років — раз на місяць;</w:t>
      </w:r>
    </w:p>
    <w:p w:rsidR="002D273C" w:rsidRDefault="002D273C" w:rsidP="002D2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273C">
        <w:rPr>
          <w:rFonts w:ascii="Times New Roman" w:hAnsi="Times New Roman" w:cs="Times New Roman"/>
          <w:sz w:val="28"/>
          <w:szCs w:val="28"/>
          <w:lang w:val="uk-UA" w:bidi="uk-UA"/>
        </w:rPr>
        <w:t>дітей від 3-х до 6 — 7-ми років — раз на квартал.</w:t>
      </w:r>
    </w:p>
    <w:p w:rsidR="0041732B" w:rsidRPr="0041732B" w:rsidRDefault="0041732B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Паралельно медична сестра обраховує й абсолютні показники приросту маси тіла за певні проміжки часу (за місяць чи за квартал), які заносить у Журнал антропометрі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ї (Інструкція з організації хар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чування дітей у дошкільних навч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альних закладах, затверджена на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казом Міністерства освіти і науки України та Міністерства охорони здоров'я від 17.04.2006 № 298/227).</w:t>
      </w:r>
    </w:p>
    <w:p w:rsidR="0041732B" w:rsidRPr="0041732B" w:rsidRDefault="0041732B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Оцінювання фізичного розв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итку проводять на основі зістав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 xml:space="preserve">лення індивідуальних даних із середніми нормативними значеннями (стандартами фізичного розвитку) для кожної </w:t>
      </w:r>
      <w:proofErr w:type="spellStart"/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статево-вікової</w:t>
      </w:r>
      <w:proofErr w:type="spellEnd"/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 xml:space="preserve"> групи, які відображають рівень фізичного розвитку дітей.</w:t>
      </w:r>
    </w:p>
    <w:p w:rsidR="0041732B" w:rsidRDefault="0041732B" w:rsidP="00417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:rsidR="0041732B" w:rsidRPr="0041732B" w:rsidRDefault="0041732B" w:rsidP="00417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41732B">
        <w:rPr>
          <w:rFonts w:ascii="Times New Roman" w:hAnsi="Times New Roman" w:cs="Times New Roman"/>
          <w:b/>
          <w:sz w:val="28"/>
          <w:szCs w:val="28"/>
          <w:lang w:val="uk-UA" w:bidi="uk-UA"/>
        </w:rPr>
        <w:t>Особливості формування Листка здоров'я дітей</w:t>
      </w:r>
    </w:p>
    <w:p w:rsidR="0041732B" w:rsidRPr="0041732B" w:rsidRDefault="0041732B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Пунктами 3 і 4 Додатка 1 до Примірної інструкції з діловодства у дошкільних навчальних закладах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, затвердженої наказом Міністер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ства освіти і науки, молоді та спорту України від 01.10.2012 № 1059, Листок здоров'я дітей визначено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обов'язковим документом, за фор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мування та зберігання якого відповідають вихователь та інструктор з фізкультури.</w:t>
      </w:r>
    </w:p>
    <w:p w:rsidR="0041732B" w:rsidRPr="0041732B" w:rsidRDefault="0041732B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 xml:space="preserve">У кожній віковій групі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за результатами обстеження ліка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ря та даними антропометричних вимірювань заповнюють Листок здоров'я дітей. Нормативно визна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ченої форми заповнення цього до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кумента не існує. З огляду на те щ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 Листок здоров'я дітей має міс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тити необхідну та корисну інформацію для того, кому він призначений, пропонуємо два варіанти оформлення Листка здоров'я дітей:</w:t>
      </w:r>
    </w:p>
    <w:p w:rsidR="003215B3" w:rsidRDefault="0041732B" w:rsidP="00417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інструктор з фізкульт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ури оформлює Листок здоров'я ді</w:t>
      </w: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t>тей для кожної групи окремо на початку навчального року, зазначаючи в ньому прізвище та ім'я кожної дитини, дату народження, групу здоров'я, групу фізичного виховання, діагноз (див. Додаток 1);</w:t>
      </w:r>
    </w:p>
    <w:p w:rsidR="0041732B" w:rsidRPr="003215B3" w:rsidRDefault="0041732B" w:rsidP="00417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215B3">
        <w:rPr>
          <w:rFonts w:ascii="Times New Roman" w:hAnsi="Times New Roman" w:cs="Times New Roman"/>
          <w:sz w:val="28"/>
          <w:szCs w:val="28"/>
          <w:lang w:val="uk-UA" w:bidi="uk-UA"/>
        </w:rPr>
        <w:t>вихователь у цьому докум</w:t>
      </w:r>
      <w:r w:rsidR="003215B3">
        <w:rPr>
          <w:rFonts w:ascii="Times New Roman" w:hAnsi="Times New Roman" w:cs="Times New Roman"/>
          <w:sz w:val="28"/>
          <w:szCs w:val="28"/>
          <w:lang w:val="uk-UA" w:bidi="uk-UA"/>
        </w:rPr>
        <w:t>енті, крім груп здоров'я, зазна</w:t>
      </w:r>
      <w:r w:rsidRPr="003215B3">
        <w:rPr>
          <w:rFonts w:ascii="Times New Roman" w:hAnsi="Times New Roman" w:cs="Times New Roman"/>
          <w:sz w:val="28"/>
          <w:szCs w:val="28"/>
          <w:lang w:val="uk-UA" w:bidi="uk-UA"/>
        </w:rPr>
        <w:t>чає зріст дитини та групу меблів (див. Додаток 2).</w:t>
      </w:r>
    </w:p>
    <w:p w:rsidR="0041732B" w:rsidRPr="0041732B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У групі за дитиною закріплюють постійне місце за столом, при цьому розмір стола та стільця підби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рають відповідно до зросту дити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ни. Розмір меблів та маркування змінюється, якщо змінюється група зросту дитини (див. Додаток 3).</w:t>
      </w:r>
    </w:p>
    <w:p w:rsidR="0041732B" w:rsidRPr="0041732B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Листок здоров'я дітей часто вивішують у батьківському куточку (див. Додаток 4).</w:t>
      </w:r>
    </w:p>
    <w:p w:rsidR="0041732B" w:rsidRPr="0041732B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  </w:t>
      </w:r>
      <w:r w:rsidR="0041732B" w:rsidRPr="003215B3">
        <w:rPr>
          <w:rFonts w:ascii="Times New Roman" w:hAnsi="Times New Roman" w:cs="Times New Roman"/>
          <w:b/>
          <w:sz w:val="28"/>
          <w:szCs w:val="28"/>
          <w:lang w:val="uk-UA" w:bidi="uk-UA"/>
        </w:rPr>
        <w:t>ЗВЕРНІТЬ УВАГУ!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 xml:space="preserve"> Листок здоров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'я дітей, який вивішують у бать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ківському куточку, не має м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істити інформацію про групи здо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ров'я та діагнози захворювань. Ця інформація конфіденційна і розголошенню не підлягає!</w:t>
      </w:r>
    </w:p>
    <w:p w:rsidR="0041732B" w:rsidRPr="0041732B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Для батьків зазначають резуль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тати антропометричних вимірю</w:t>
      </w:r>
      <w:r w:rsidR="0041732B" w:rsidRPr="0041732B">
        <w:rPr>
          <w:rFonts w:ascii="Times New Roman" w:hAnsi="Times New Roman" w:cs="Times New Roman"/>
          <w:sz w:val="28"/>
          <w:szCs w:val="28"/>
          <w:lang w:val="uk-UA" w:bidi="uk-UA"/>
        </w:rPr>
        <w:t>вань з обов'язковим зазначенням показників за попередній період. А також вивішують середні показники довжини та маси тіла дітей (див. Додаток 5). Варто зауважити, що середні значення показників фізичного розвитку дитини є умовною нормою.</w:t>
      </w:r>
    </w:p>
    <w:p w:rsidR="0041732B" w:rsidRDefault="0041732B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1732B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Інформація, що міститься в Листку здоров'я дітей, дає змогу вихователям та інструкторам з фізкультури здійснювати індивідуальний підхід до дітей під час фізкультурно-оздоровчої роботи.</w:t>
      </w:r>
    </w:p>
    <w:p w:rsidR="003215B3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3215B3" w:rsidRPr="003215B3" w:rsidRDefault="003215B3" w:rsidP="003215B3">
      <w:pPr>
        <w:pStyle w:val="a3"/>
        <w:tabs>
          <w:tab w:val="left" w:pos="3765"/>
        </w:tabs>
        <w:jc w:val="right"/>
        <w:rPr>
          <w:rFonts w:ascii="Times New Roman" w:hAnsi="Times New Roman" w:cs="Times New Roman"/>
          <w:i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ab/>
      </w:r>
      <w:r w:rsidRPr="003215B3">
        <w:rPr>
          <w:rFonts w:ascii="Times New Roman" w:hAnsi="Times New Roman" w:cs="Times New Roman"/>
          <w:i/>
          <w:lang w:val="uk-UA" w:bidi="uk-UA"/>
        </w:rPr>
        <w:t>Додаток 1</w:t>
      </w:r>
    </w:p>
    <w:p w:rsidR="003215B3" w:rsidRPr="003215B3" w:rsidRDefault="003215B3" w:rsidP="003215B3">
      <w:pPr>
        <w:pStyle w:val="a3"/>
        <w:tabs>
          <w:tab w:val="left" w:pos="3765"/>
        </w:tabs>
        <w:jc w:val="right"/>
        <w:rPr>
          <w:rFonts w:ascii="Times New Roman" w:hAnsi="Times New Roman" w:cs="Times New Roman"/>
          <w:i/>
          <w:lang w:val="uk-UA" w:bidi="uk-UA"/>
        </w:rPr>
      </w:pPr>
      <w:r w:rsidRPr="003215B3">
        <w:rPr>
          <w:rFonts w:ascii="Times New Roman" w:hAnsi="Times New Roman" w:cs="Times New Roman"/>
          <w:i/>
          <w:lang w:val="uk-UA" w:bidi="uk-UA"/>
        </w:rPr>
        <w:t xml:space="preserve">Листок здоров’я для оформлення </w:t>
      </w:r>
    </w:p>
    <w:p w:rsidR="003215B3" w:rsidRPr="003215B3" w:rsidRDefault="003215B3" w:rsidP="003215B3">
      <w:pPr>
        <w:pStyle w:val="a3"/>
        <w:tabs>
          <w:tab w:val="left" w:pos="3765"/>
        </w:tabs>
        <w:jc w:val="right"/>
        <w:rPr>
          <w:rFonts w:ascii="Times New Roman" w:hAnsi="Times New Roman" w:cs="Times New Roman"/>
          <w:i/>
          <w:lang w:val="uk-UA" w:bidi="uk-UA"/>
        </w:rPr>
      </w:pPr>
      <w:r w:rsidRPr="003215B3">
        <w:rPr>
          <w:rFonts w:ascii="Times New Roman" w:hAnsi="Times New Roman" w:cs="Times New Roman"/>
          <w:i/>
          <w:lang w:val="uk-UA" w:bidi="uk-UA"/>
        </w:rPr>
        <w:t>інструктором з фізкультури</w:t>
      </w:r>
    </w:p>
    <w:p w:rsidR="003215B3" w:rsidRDefault="003215B3" w:rsidP="004173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3215B3" w:rsidRPr="003215B3" w:rsidRDefault="003215B3" w:rsidP="003215B3">
      <w:pPr>
        <w:pStyle w:val="a3"/>
        <w:jc w:val="both"/>
        <w:rPr>
          <w:rFonts w:ascii="Times New Roman" w:hAnsi="Times New Roman" w:cs="Times New Roman"/>
          <w:b/>
          <w:bCs/>
          <w:lang w:val="uk-UA" w:bidi="uk-UA"/>
        </w:rPr>
      </w:pPr>
      <w:bookmarkStart w:id="0" w:name="bookmark3"/>
      <w:r w:rsidRPr="003215B3">
        <w:rPr>
          <w:rFonts w:ascii="Times New Roman" w:hAnsi="Times New Roman" w:cs="Times New Roman"/>
          <w:b/>
          <w:bCs/>
          <w:lang w:bidi="uk-UA"/>
        </w:rPr>
        <w:t xml:space="preserve">Листок </w:t>
      </w:r>
      <w:proofErr w:type="spellStart"/>
      <w:r w:rsidRPr="003215B3">
        <w:rPr>
          <w:rFonts w:ascii="Times New Roman" w:hAnsi="Times New Roman" w:cs="Times New Roman"/>
          <w:b/>
          <w:bCs/>
          <w:lang w:bidi="uk-UA"/>
        </w:rPr>
        <w:t>здоров'я</w:t>
      </w:r>
      <w:proofErr w:type="spellEnd"/>
      <w:r w:rsidRPr="003215B3">
        <w:rPr>
          <w:rFonts w:ascii="Times New Roman" w:hAnsi="Times New Roman" w:cs="Times New Roman"/>
          <w:b/>
          <w:bCs/>
          <w:lang w:bidi="uk-UA"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  <w:bCs/>
          <w:lang w:bidi="uk-UA"/>
        </w:rPr>
        <w:t>дітей</w:t>
      </w:r>
      <w:proofErr w:type="spellEnd"/>
      <w:r w:rsidRPr="003215B3">
        <w:rPr>
          <w:rFonts w:ascii="Times New Roman" w:hAnsi="Times New Roman" w:cs="Times New Roman"/>
          <w:b/>
          <w:bCs/>
          <w:lang w:val="uk-UA" w:bidi="uk-UA"/>
        </w:rPr>
        <w:t xml:space="preserve"> </w:t>
      </w:r>
    </w:p>
    <w:p w:rsidR="003215B3" w:rsidRPr="003215B3" w:rsidRDefault="003215B3" w:rsidP="003215B3">
      <w:pPr>
        <w:pStyle w:val="a3"/>
        <w:jc w:val="both"/>
        <w:rPr>
          <w:rFonts w:ascii="Times New Roman" w:hAnsi="Times New Roman" w:cs="Times New Roman"/>
          <w:b/>
          <w:bCs/>
          <w:lang w:val="uk-UA" w:bidi="uk-UA"/>
        </w:rPr>
      </w:pPr>
      <w:proofErr w:type="spellStart"/>
      <w:r w:rsidRPr="003215B3">
        <w:rPr>
          <w:rFonts w:ascii="Times New Roman" w:hAnsi="Times New Roman" w:cs="Times New Roman"/>
          <w:b/>
          <w:bCs/>
          <w:lang w:bidi="uk-UA"/>
        </w:rPr>
        <w:t>груп</w:t>
      </w:r>
      <w:proofErr w:type="spellEnd"/>
      <w:r w:rsidRPr="003215B3">
        <w:rPr>
          <w:rFonts w:ascii="Times New Roman" w:hAnsi="Times New Roman" w:cs="Times New Roman"/>
          <w:b/>
          <w:bCs/>
          <w:lang w:val="uk-UA" w:bidi="uk-UA"/>
        </w:rPr>
        <w:t>а</w:t>
      </w:r>
      <w:r w:rsidRPr="003215B3">
        <w:rPr>
          <w:rFonts w:ascii="Times New Roman" w:hAnsi="Times New Roman" w:cs="Times New Roman"/>
          <w:b/>
          <w:bCs/>
          <w:lang w:bidi="uk-UA"/>
        </w:rPr>
        <w:t xml:space="preserve"> </w:t>
      </w:r>
      <w:bookmarkEnd w:id="0"/>
      <w:r w:rsidRPr="003215B3">
        <w:rPr>
          <w:rFonts w:ascii="Times New Roman" w:hAnsi="Times New Roman" w:cs="Times New Roman"/>
          <w:b/>
          <w:bCs/>
          <w:lang w:val="uk-UA" w:bidi="uk-UA"/>
        </w:rPr>
        <w:t>__________________________________________</w:t>
      </w:r>
    </w:p>
    <w:p w:rsidR="003215B3" w:rsidRPr="003215B3" w:rsidRDefault="003215B3" w:rsidP="003215B3">
      <w:pPr>
        <w:pStyle w:val="a3"/>
        <w:jc w:val="both"/>
        <w:rPr>
          <w:rFonts w:ascii="Times New Roman" w:hAnsi="Times New Roman" w:cs="Times New Roman"/>
          <w:b/>
          <w:bCs/>
          <w:lang w:val="uk-UA" w:bidi="uk-UA"/>
        </w:rPr>
      </w:pPr>
    </w:p>
    <w:tbl>
      <w:tblPr>
        <w:tblStyle w:val="af4"/>
        <w:tblW w:w="8222" w:type="dxa"/>
        <w:tblInd w:w="108" w:type="dxa"/>
        <w:tblLook w:val="04A0" w:firstRow="1" w:lastRow="0" w:firstColumn="1" w:lastColumn="0" w:noHBand="0" w:noVBand="1"/>
      </w:tblPr>
      <w:tblGrid>
        <w:gridCol w:w="817"/>
        <w:gridCol w:w="2727"/>
        <w:gridCol w:w="1559"/>
        <w:gridCol w:w="2126"/>
        <w:gridCol w:w="993"/>
      </w:tblGrid>
      <w:tr w:rsidR="003215B3" w:rsidRPr="003215B3" w:rsidTr="003215B3">
        <w:tc>
          <w:tcPr>
            <w:tcW w:w="817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№</w:t>
            </w:r>
          </w:p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п/</w:t>
            </w: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п</w:t>
            </w:r>
            <w:proofErr w:type="spellEnd"/>
          </w:p>
        </w:tc>
        <w:tc>
          <w:tcPr>
            <w:tcW w:w="2727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lang w:bidi="uk-UA"/>
              </w:rPr>
            </w:pPr>
            <w:proofErr w:type="spellStart"/>
            <w:proofErr w:type="gram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Пр</w:t>
            </w:r>
            <w:proofErr w:type="gram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ізвище</w:t>
            </w:r>
            <w:proofErr w:type="spell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 xml:space="preserve"> та </w:t>
            </w: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ім'я</w:t>
            </w:r>
            <w:proofErr w:type="spell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 xml:space="preserve"> </w:t>
            </w: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дитини</w:t>
            </w:r>
            <w:proofErr w:type="spellEnd"/>
          </w:p>
        </w:tc>
        <w:tc>
          <w:tcPr>
            <w:tcW w:w="1559" w:type="dxa"/>
            <w:vAlign w:val="center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lang w:val="uk-UA" w:bidi="uk-UA"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Група</w:t>
            </w:r>
            <w:proofErr w:type="spell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 xml:space="preserve"> </w:t>
            </w:r>
          </w:p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lang w:bidi="uk-UA"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здоров'я</w:t>
            </w:r>
            <w:proofErr w:type="spellEnd"/>
          </w:p>
        </w:tc>
        <w:tc>
          <w:tcPr>
            <w:tcW w:w="2126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lang w:bidi="uk-UA"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Група</w:t>
            </w:r>
            <w:proofErr w:type="spell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 xml:space="preserve"> </w:t>
            </w: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фізичного</w:t>
            </w:r>
            <w:proofErr w:type="spellEnd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 xml:space="preserve"> </w:t>
            </w: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виховання</w:t>
            </w:r>
            <w:proofErr w:type="spellEnd"/>
          </w:p>
        </w:tc>
        <w:tc>
          <w:tcPr>
            <w:tcW w:w="993" w:type="dxa"/>
            <w:vAlign w:val="center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lang w:bidi="uk-UA"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  <w:iCs/>
                <w:lang w:bidi="uk-UA"/>
              </w:rPr>
              <w:t>Діагноз</w:t>
            </w:r>
            <w:proofErr w:type="spellEnd"/>
          </w:p>
        </w:tc>
      </w:tr>
      <w:tr w:rsidR="003215B3" w:rsidRPr="003215B3" w:rsidTr="003215B3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727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1559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126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993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</w:tr>
      <w:tr w:rsidR="003215B3" w:rsidRPr="003215B3" w:rsidTr="003215B3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727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1559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126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993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</w:tr>
      <w:tr w:rsidR="003215B3" w:rsidRPr="003215B3" w:rsidTr="003215B3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727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1559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2126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  <w:tc>
          <w:tcPr>
            <w:tcW w:w="993" w:type="dxa"/>
          </w:tcPr>
          <w:p w:rsidR="003215B3" w:rsidRPr="003215B3" w:rsidRDefault="003215B3" w:rsidP="003215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val="uk-UA" w:bidi="uk-UA"/>
              </w:rPr>
            </w:pPr>
          </w:p>
        </w:tc>
      </w:tr>
    </w:tbl>
    <w:p w:rsidR="003215B3" w:rsidRPr="003215B3" w:rsidRDefault="003215B3" w:rsidP="0041732B">
      <w:pPr>
        <w:pStyle w:val="a3"/>
        <w:jc w:val="both"/>
        <w:rPr>
          <w:rFonts w:ascii="Times New Roman" w:hAnsi="Times New Roman" w:cs="Times New Roman"/>
          <w:lang w:val="uk-UA" w:bidi="uk-UA"/>
        </w:rPr>
      </w:pPr>
    </w:p>
    <w:p w:rsidR="003215B3" w:rsidRP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>
        <w:rPr>
          <w:rFonts w:ascii="Times New Roman" w:hAnsi="Times New Roman" w:cs="Times New Roman"/>
          <w:i/>
          <w:lang w:val="uk-UA" w:bidi="uk-UA"/>
        </w:rPr>
        <w:t>Додаток 2</w:t>
      </w:r>
    </w:p>
    <w:p w:rsidR="002D273C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 w:rsidRPr="003215B3">
        <w:rPr>
          <w:rFonts w:ascii="Times New Roman" w:hAnsi="Times New Roman" w:cs="Times New Roman"/>
          <w:i/>
          <w:lang w:val="uk-UA" w:bidi="uk-UA"/>
        </w:rPr>
        <w:t>Листок здоров’я для оформлення</w:t>
      </w:r>
    </w:p>
    <w:p w:rsid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>
        <w:rPr>
          <w:rFonts w:ascii="Times New Roman" w:hAnsi="Times New Roman" w:cs="Times New Roman"/>
          <w:i/>
          <w:lang w:val="uk-UA" w:bidi="uk-UA"/>
        </w:rPr>
        <w:t>вихователем</w:t>
      </w:r>
    </w:p>
    <w:p w:rsidR="003215B3" w:rsidRDefault="003215B3" w:rsidP="003215B3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bCs/>
          <w:lang w:val="uk-UA" w:bidi="uk-UA"/>
        </w:rPr>
      </w:pPr>
      <w:r w:rsidRPr="003215B3">
        <w:rPr>
          <w:rFonts w:ascii="Times New Roman" w:hAnsi="Times New Roman" w:cs="Times New Roman"/>
          <w:b/>
          <w:bCs/>
        </w:rPr>
        <w:t xml:space="preserve">Листок </w:t>
      </w:r>
      <w:proofErr w:type="spellStart"/>
      <w:r w:rsidRPr="003215B3">
        <w:rPr>
          <w:rFonts w:ascii="Times New Roman" w:hAnsi="Times New Roman" w:cs="Times New Roman"/>
          <w:b/>
          <w:bCs/>
        </w:rPr>
        <w:t>здоров'я</w:t>
      </w:r>
      <w:proofErr w:type="spellEnd"/>
      <w:r w:rsidRPr="003215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  <w:bCs/>
        </w:rPr>
        <w:t>дітей</w:t>
      </w:r>
      <w:proofErr w:type="spellEnd"/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bCs/>
          <w:lang w:val="uk-UA" w:bidi="uk-UA"/>
        </w:rPr>
      </w:pPr>
      <w:proofErr w:type="spellStart"/>
      <w:r w:rsidRPr="003215B3">
        <w:rPr>
          <w:rFonts w:ascii="Times New Roman" w:hAnsi="Times New Roman" w:cs="Times New Roman"/>
          <w:b/>
          <w:bCs/>
        </w:rPr>
        <w:t>груп</w:t>
      </w:r>
      <w:proofErr w:type="spellEnd"/>
      <w:r w:rsidRPr="003215B3">
        <w:rPr>
          <w:rFonts w:ascii="Times New Roman" w:hAnsi="Times New Roman" w:cs="Times New Roman"/>
          <w:b/>
          <w:bCs/>
          <w:lang w:val="uk-UA" w:bidi="uk-UA"/>
        </w:rPr>
        <w:t>а</w:t>
      </w:r>
      <w:r w:rsidRPr="003215B3">
        <w:rPr>
          <w:rFonts w:ascii="Times New Roman" w:hAnsi="Times New Roman" w:cs="Times New Roman"/>
          <w:b/>
          <w:bCs/>
        </w:rPr>
        <w:t xml:space="preserve"> </w:t>
      </w:r>
      <w:r w:rsidRPr="003215B3">
        <w:rPr>
          <w:rFonts w:ascii="Times New Roman" w:hAnsi="Times New Roman" w:cs="Times New Roman"/>
          <w:b/>
          <w:bCs/>
          <w:lang w:val="uk-UA" w:bidi="uk-UA"/>
        </w:rPr>
        <w:t>__________________________________________</w:t>
      </w: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</w:rPr>
      </w:pPr>
      <w:r w:rsidRPr="003215B3">
        <w:rPr>
          <w:rFonts w:ascii="Times New Roman" w:hAnsi="Times New Roman" w:cs="Times New Roman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5"/>
        <w:gridCol w:w="1900"/>
        <w:gridCol w:w="1068"/>
        <w:gridCol w:w="1326"/>
        <w:gridCol w:w="1066"/>
        <w:gridCol w:w="1124"/>
        <w:gridCol w:w="961"/>
        <w:gridCol w:w="1480"/>
      </w:tblGrid>
      <w:tr w:rsidR="003215B3" w:rsidRPr="003215B3" w:rsidTr="007B4AE9">
        <w:tc>
          <w:tcPr>
            <w:tcW w:w="817" w:type="dxa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</w:p>
        </w:tc>
        <w:tc>
          <w:tcPr>
            <w:tcW w:w="2189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Прізвище та ім'я дитини</w:t>
            </w:r>
          </w:p>
        </w:tc>
        <w:tc>
          <w:tcPr>
            <w:tcW w:w="1072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Група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здоров'я</w:t>
            </w:r>
          </w:p>
        </w:tc>
        <w:tc>
          <w:tcPr>
            <w:tcW w:w="1344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Група фізичного виховання</w:t>
            </w:r>
          </w:p>
        </w:tc>
        <w:tc>
          <w:tcPr>
            <w:tcW w:w="1107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Діагноз</w:t>
            </w:r>
          </w:p>
        </w:tc>
        <w:tc>
          <w:tcPr>
            <w:tcW w:w="1126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Довжина тіла,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см</w:t>
            </w:r>
          </w:p>
        </w:tc>
        <w:tc>
          <w:tcPr>
            <w:tcW w:w="995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Група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меблів</w:t>
            </w:r>
          </w:p>
        </w:tc>
        <w:tc>
          <w:tcPr>
            <w:tcW w:w="1498" w:type="dxa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Колір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маркування</w:t>
            </w:r>
          </w:p>
        </w:tc>
      </w:tr>
      <w:tr w:rsidR="003215B3" w:rsidRPr="003215B3" w:rsidTr="007B4AE9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B3" w:rsidRPr="003215B3" w:rsidTr="007B4AE9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B3" w:rsidRPr="003215B3" w:rsidTr="007B4AE9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B3" w:rsidRPr="003215B3" w:rsidTr="007B4AE9">
        <w:tc>
          <w:tcPr>
            <w:tcW w:w="817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bookmarkStart w:id="1" w:name="bookmark6"/>
      <w:r>
        <w:rPr>
          <w:rFonts w:ascii="Times New Roman" w:hAnsi="Times New Roman" w:cs="Times New Roman"/>
          <w:i/>
          <w:lang w:val="uk-UA" w:bidi="uk-UA"/>
        </w:rPr>
        <w:t>Додаток 3</w:t>
      </w:r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3215B3">
        <w:rPr>
          <w:rFonts w:ascii="Times New Roman" w:hAnsi="Times New Roman" w:cs="Times New Roman"/>
          <w:b/>
        </w:rPr>
        <w:t>Основні</w:t>
      </w:r>
      <w:proofErr w:type="spellEnd"/>
      <w:r w:rsidRPr="003215B3">
        <w:rPr>
          <w:rFonts w:ascii="Times New Roman" w:hAnsi="Times New Roman" w:cs="Times New Roman"/>
          <w:b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</w:rPr>
        <w:t>розміри</w:t>
      </w:r>
      <w:proofErr w:type="spellEnd"/>
      <w:r w:rsidRPr="003215B3">
        <w:rPr>
          <w:rFonts w:ascii="Times New Roman" w:hAnsi="Times New Roman" w:cs="Times New Roman"/>
          <w:b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</w:rPr>
        <w:t>столів</w:t>
      </w:r>
      <w:proofErr w:type="spellEnd"/>
      <w:r w:rsidRPr="003215B3">
        <w:rPr>
          <w:rFonts w:ascii="Times New Roman" w:hAnsi="Times New Roman" w:cs="Times New Roman"/>
          <w:b/>
        </w:rPr>
        <w:t xml:space="preserve"> та </w:t>
      </w:r>
      <w:proofErr w:type="spellStart"/>
      <w:proofErr w:type="gramStart"/>
      <w:r w:rsidRPr="003215B3">
        <w:rPr>
          <w:rFonts w:ascii="Times New Roman" w:hAnsi="Times New Roman" w:cs="Times New Roman"/>
          <w:b/>
        </w:rPr>
        <w:t>ст</w:t>
      </w:r>
      <w:proofErr w:type="gramEnd"/>
      <w:r w:rsidRPr="003215B3">
        <w:rPr>
          <w:rFonts w:ascii="Times New Roman" w:hAnsi="Times New Roman" w:cs="Times New Roman"/>
          <w:b/>
        </w:rPr>
        <w:t>ільців</w:t>
      </w:r>
      <w:proofErr w:type="spellEnd"/>
      <w:r w:rsidRPr="003215B3">
        <w:rPr>
          <w:rFonts w:ascii="Times New Roman" w:hAnsi="Times New Roman" w:cs="Times New Roman"/>
          <w:b/>
        </w:rPr>
        <w:t xml:space="preserve"> </w:t>
      </w:r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lang w:val="uk-UA"/>
        </w:rPr>
      </w:pPr>
      <w:r w:rsidRPr="003215B3">
        <w:rPr>
          <w:rFonts w:ascii="Times New Roman" w:hAnsi="Times New Roman" w:cs="Times New Roman"/>
          <w:b/>
        </w:rPr>
        <w:t xml:space="preserve">для </w:t>
      </w:r>
      <w:proofErr w:type="spellStart"/>
      <w:r w:rsidRPr="003215B3">
        <w:rPr>
          <w:rFonts w:ascii="Times New Roman" w:hAnsi="Times New Roman" w:cs="Times New Roman"/>
          <w:b/>
        </w:rPr>
        <w:t>дітей</w:t>
      </w:r>
      <w:proofErr w:type="spellEnd"/>
      <w:r w:rsidRPr="003215B3">
        <w:rPr>
          <w:rFonts w:ascii="Times New Roman" w:hAnsi="Times New Roman" w:cs="Times New Roman"/>
          <w:b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</w:rPr>
        <w:t>раннього</w:t>
      </w:r>
      <w:proofErr w:type="spellEnd"/>
      <w:r w:rsidRPr="003215B3">
        <w:rPr>
          <w:rFonts w:ascii="Times New Roman" w:hAnsi="Times New Roman" w:cs="Times New Roman"/>
          <w:b/>
        </w:rPr>
        <w:t xml:space="preserve"> та </w:t>
      </w:r>
      <w:proofErr w:type="spellStart"/>
      <w:r w:rsidRPr="003215B3">
        <w:rPr>
          <w:rFonts w:ascii="Times New Roman" w:hAnsi="Times New Roman" w:cs="Times New Roman"/>
          <w:b/>
        </w:rPr>
        <w:t>дошкільного</w:t>
      </w:r>
      <w:proofErr w:type="spellEnd"/>
      <w:r w:rsidRPr="003215B3">
        <w:rPr>
          <w:rFonts w:ascii="Times New Roman" w:hAnsi="Times New Roman" w:cs="Times New Roman"/>
          <w:b/>
        </w:rPr>
        <w:t xml:space="preserve"> </w:t>
      </w:r>
      <w:proofErr w:type="spellStart"/>
      <w:r w:rsidRPr="003215B3">
        <w:rPr>
          <w:rFonts w:ascii="Times New Roman" w:hAnsi="Times New Roman" w:cs="Times New Roman"/>
          <w:b/>
        </w:rPr>
        <w:t>віку</w:t>
      </w:r>
      <w:bookmarkEnd w:id="1"/>
      <w:proofErr w:type="spellEnd"/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81"/>
        <w:gridCol w:w="1608"/>
        <w:gridCol w:w="1214"/>
        <w:gridCol w:w="1483"/>
        <w:gridCol w:w="2222"/>
      </w:tblGrid>
      <w:tr w:rsidR="003215B3" w:rsidRPr="003215B3" w:rsidTr="007B4AE9">
        <w:trPr>
          <w:trHeight w:hRule="exact" w:val="619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Група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меблів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Колір маркування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Група дітей за зростом,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lang w:val="uk-UA" w:bidi="uk-UA"/>
              </w:rPr>
              <w:t>см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Висота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стола,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lang w:val="uk-UA" w:bidi="uk-UA"/>
              </w:rPr>
              <w:t>см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Висота сидіння стільця,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lang w:val="uk-UA" w:bidi="uk-UA"/>
              </w:rPr>
              <w:t>см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iCs/>
                <w:lang w:val="uk-UA" w:bidi="uk-UA"/>
              </w:rPr>
              <w:t>Вік дітей за віковими групами,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lang w:val="uk-UA" w:bidi="uk-UA"/>
              </w:rPr>
              <w:t>повних років, місяців</w:t>
            </w:r>
          </w:p>
        </w:tc>
      </w:tr>
      <w:tr w:rsidR="003215B3" w:rsidRPr="003215B3" w:rsidTr="007B4AE9">
        <w:trPr>
          <w:trHeight w:hRule="exact" w:val="416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Білий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до 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7 міс. — 1 р. 8 міс.</w:t>
            </w:r>
          </w:p>
        </w:tc>
      </w:tr>
      <w:tr w:rsidR="003215B3" w:rsidRPr="003215B3" w:rsidTr="007B4AE9">
        <w:trPr>
          <w:trHeight w:hRule="exact" w:val="705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Зелений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80-90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1 р. 5 міс. — 2 р. 8 міс.</w:t>
            </w:r>
          </w:p>
        </w:tc>
      </w:tr>
      <w:tr w:rsidR="003215B3" w:rsidRPr="003215B3" w:rsidTr="007B4AE9">
        <w:trPr>
          <w:trHeight w:hRule="exact" w:val="427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Блакитний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90-100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2 — 4 роки</w:t>
            </w:r>
          </w:p>
        </w:tc>
      </w:tr>
      <w:tr w:rsidR="003215B3" w:rsidRPr="003215B3" w:rsidTr="007B4AE9">
        <w:trPr>
          <w:trHeight w:hRule="exact" w:val="420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Помаранчевий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100-115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3 — 6 років</w:t>
            </w:r>
          </w:p>
        </w:tc>
      </w:tr>
      <w:tr w:rsidR="003215B3" w:rsidRPr="003215B3" w:rsidTr="007B4AE9">
        <w:trPr>
          <w:trHeight w:hRule="exact" w:val="426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Жовтий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115- 130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5 — 7 років</w:t>
            </w:r>
          </w:p>
        </w:tc>
      </w:tr>
      <w:tr w:rsidR="003215B3" w:rsidRPr="003215B3" w:rsidTr="007B4AE9">
        <w:trPr>
          <w:trHeight w:hRule="exact" w:val="431"/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iCs/>
                <w:lang w:val="uk-UA" w:bidi="uk-UA"/>
              </w:rPr>
              <w:t>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Червоний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більше 130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215B3">
              <w:rPr>
                <w:rFonts w:ascii="Times New Roman" w:hAnsi="Times New Roman" w:cs="Times New Roman"/>
                <w:b/>
                <w:bCs/>
                <w:iCs/>
                <w:lang w:val="uk-UA" w:bidi="uk-UA"/>
              </w:rPr>
              <w:t>6 — 7 років</w:t>
            </w:r>
          </w:p>
        </w:tc>
      </w:tr>
    </w:tbl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 w:bidi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 w:bidi="uk-UA"/>
        </w:rPr>
      </w:pPr>
    </w:p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>
        <w:rPr>
          <w:rFonts w:ascii="Times New Roman" w:hAnsi="Times New Roman" w:cs="Times New Roman"/>
          <w:i/>
          <w:lang w:val="uk-UA" w:bidi="uk-UA"/>
        </w:rPr>
        <w:lastRenderedPageBreak/>
        <w:t>Додаток 4</w:t>
      </w:r>
    </w:p>
    <w:p w:rsidR="003215B3" w:rsidRP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 w:rsidRPr="003215B3">
        <w:rPr>
          <w:rFonts w:ascii="Times New Roman" w:hAnsi="Times New Roman" w:cs="Times New Roman"/>
          <w:i/>
          <w:lang w:val="uk-UA" w:bidi="uk-UA"/>
        </w:rPr>
        <w:t>Листок здоров’я для оформлення</w:t>
      </w:r>
    </w:p>
    <w:p w:rsidR="003215B3" w:rsidRPr="003215B3" w:rsidRDefault="003215B3" w:rsidP="003215B3">
      <w:pPr>
        <w:pStyle w:val="a3"/>
        <w:jc w:val="right"/>
        <w:rPr>
          <w:rFonts w:ascii="Times New Roman" w:hAnsi="Times New Roman" w:cs="Times New Roman"/>
          <w:i/>
          <w:lang w:val="uk-UA" w:bidi="uk-UA"/>
        </w:rPr>
      </w:pPr>
      <w:r w:rsidRPr="003215B3">
        <w:rPr>
          <w:rFonts w:ascii="Times New Roman" w:hAnsi="Times New Roman" w:cs="Times New Roman"/>
          <w:i/>
          <w:lang w:val="uk-UA" w:bidi="uk-UA"/>
        </w:rPr>
        <w:t>вихователем</w:t>
      </w:r>
    </w:p>
    <w:p w:rsidR="003215B3" w:rsidRDefault="003215B3" w:rsidP="003215B3">
      <w:pPr>
        <w:pStyle w:val="a3"/>
        <w:rPr>
          <w:rFonts w:ascii="Times New Roman" w:hAnsi="Times New Roman" w:cs="Times New Roman"/>
          <w:lang w:val="uk-UA"/>
        </w:rPr>
      </w:pPr>
    </w:p>
    <w:p w:rsidR="003215B3" w:rsidRDefault="003215B3" w:rsidP="003215B3">
      <w:pPr>
        <w:pStyle w:val="a3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9250B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215B3">
        <w:rPr>
          <w:rFonts w:ascii="Times New Roman" w:hAnsi="Times New Roman" w:cs="Times New Roman"/>
          <w:lang w:val="uk-UA"/>
        </w:rPr>
        <w:t>Листок здоров'я дітей</w:t>
      </w:r>
    </w:p>
    <w:p w:rsidR="003215B3" w:rsidRPr="003215B3" w:rsidRDefault="003215B3" w:rsidP="0039250B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215B3">
        <w:rPr>
          <w:rFonts w:ascii="Times New Roman" w:hAnsi="Times New Roman" w:cs="Times New Roman"/>
          <w:lang w:val="uk-UA"/>
        </w:rPr>
        <w:t>група __________________________________________</w:t>
      </w:r>
    </w:p>
    <w:p w:rsidR="003215B3" w:rsidRPr="003215B3" w:rsidRDefault="003215B3" w:rsidP="0039250B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4"/>
        <w:tblW w:w="10979" w:type="dxa"/>
        <w:tblInd w:w="-1026" w:type="dxa"/>
        <w:tblLook w:val="04A0" w:firstRow="1" w:lastRow="0" w:firstColumn="1" w:lastColumn="0" w:noHBand="0" w:noVBand="1"/>
      </w:tblPr>
      <w:tblGrid>
        <w:gridCol w:w="622"/>
        <w:gridCol w:w="2778"/>
        <w:gridCol w:w="985"/>
        <w:gridCol w:w="1091"/>
        <w:gridCol w:w="1054"/>
        <w:gridCol w:w="1130"/>
        <w:gridCol w:w="1091"/>
        <w:gridCol w:w="1054"/>
        <w:gridCol w:w="1174"/>
      </w:tblGrid>
      <w:tr w:rsidR="003215B3" w:rsidRPr="003215B3" w:rsidTr="007B4AE9">
        <w:tc>
          <w:tcPr>
            <w:tcW w:w="700" w:type="dxa"/>
            <w:vMerge w:val="restart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</w:p>
        </w:tc>
        <w:tc>
          <w:tcPr>
            <w:tcW w:w="3091" w:type="dxa"/>
            <w:vMerge w:val="restart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Прізвище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та ім’я дитини</w:t>
            </w:r>
          </w:p>
        </w:tc>
        <w:tc>
          <w:tcPr>
            <w:tcW w:w="992" w:type="dxa"/>
            <w:vMerge w:val="restart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Вік</w:t>
            </w:r>
            <w:proofErr w:type="spellEnd"/>
            <w:r w:rsidRPr="003215B3">
              <w:rPr>
                <w:rFonts w:ascii="Times New Roman" w:hAnsi="Times New Roman" w:cs="Times New Roman"/>
                <w:b/>
              </w:rPr>
              <w:t>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повних</w:t>
            </w:r>
            <w:proofErr w:type="spellEnd"/>
            <w:r w:rsidRPr="00321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5B3">
              <w:rPr>
                <w:rFonts w:ascii="Times New Roman" w:hAnsi="Times New Roman" w:cs="Times New Roman"/>
                <w:b/>
              </w:rPr>
              <w:t>років</w:t>
            </w:r>
            <w:proofErr w:type="spellEnd"/>
            <w:r w:rsidRPr="003215B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215B3">
              <w:rPr>
                <w:rFonts w:ascii="Times New Roman" w:hAnsi="Times New Roman" w:cs="Times New Roman"/>
                <w:b/>
              </w:rPr>
              <w:t>місяці</w:t>
            </w:r>
            <w:proofErr w:type="gramStart"/>
            <w:r w:rsidRPr="003215B3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051" w:type="dxa"/>
            <w:gridSpan w:val="3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Довжина</w:t>
            </w:r>
            <w:proofErr w:type="spellEnd"/>
            <w:r w:rsidRPr="00321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215B3">
              <w:rPr>
                <w:rFonts w:ascii="Times New Roman" w:hAnsi="Times New Roman" w:cs="Times New Roman"/>
                <w:b/>
              </w:rPr>
              <w:t>тіла</w:t>
            </w:r>
            <w:proofErr w:type="spellEnd"/>
            <w:proofErr w:type="gramEnd"/>
            <w:r w:rsidRPr="003215B3">
              <w:rPr>
                <w:rFonts w:ascii="Times New Roman" w:hAnsi="Times New Roman" w:cs="Times New Roman"/>
                <w:b/>
              </w:rPr>
              <w:t>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15B3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3145" w:type="dxa"/>
            <w:gridSpan w:val="3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321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215B3">
              <w:rPr>
                <w:rFonts w:ascii="Times New Roman" w:hAnsi="Times New Roman" w:cs="Times New Roman"/>
                <w:b/>
              </w:rPr>
              <w:t>тіла</w:t>
            </w:r>
            <w:proofErr w:type="spellEnd"/>
            <w:proofErr w:type="gramEnd"/>
            <w:r w:rsidRPr="003215B3">
              <w:rPr>
                <w:rFonts w:ascii="Times New Roman" w:hAnsi="Times New Roman" w:cs="Times New Roman"/>
                <w:b/>
              </w:rPr>
              <w:t>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кг</w:t>
            </w:r>
          </w:p>
        </w:tc>
      </w:tr>
      <w:tr w:rsidR="003215B3" w:rsidRPr="003215B3" w:rsidTr="007B4AE9">
        <w:tc>
          <w:tcPr>
            <w:tcW w:w="700" w:type="dxa"/>
            <w:vMerge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1" w:type="dxa"/>
            <w:vMerge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вересень</w:t>
            </w:r>
            <w:proofErr w:type="spellEnd"/>
          </w:p>
        </w:tc>
        <w:tc>
          <w:tcPr>
            <w:tcW w:w="992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жовтень</w:t>
            </w:r>
            <w:proofErr w:type="spellEnd"/>
          </w:p>
        </w:tc>
        <w:tc>
          <w:tcPr>
            <w:tcW w:w="1047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15B3">
              <w:rPr>
                <w:rFonts w:ascii="Times New Roman" w:hAnsi="Times New Roman" w:cs="Times New Roman"/>
                <w:b/>
              </w:rPr>
              <w:t>листопад</w:t>
            </w:r>
          </w:p>
        </w:tc>
        <w:tc>
          <w:tcPr>
            <w:tcW w:w="981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вересень</w:t>
            </w:r>
            <w:proofErr w:type="spellEnd"/>
          </w:p>
        </w:tc>
        <w:tc>
          <w:tcPr>
            <w:tcW w:w="981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15B3">
              <w:rPr>
                <w:rFonts w:ascii="Times New Roman" w:hAnsi="Times New Roman" w:cs="Times New Roman"/>
                <w:b/>
              </w:rPr>
              <w:t>жовтень</w:t>
            </w:r>
            <w:proofErr w:type="spellEnd"/>
          </w:p>
        </w:tc>
        <w:tc>
          <w:tcPr>
            <w:tcW w:w="1183" w:type="dxa"/>
            <w:vAlign w:val="bottom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15B3">
              <w:rPr>
                <w:rFonts w:ascii="Times New Roman" w:hAnsi="Times New Roman" w:cs="Times New Roman"/>
                <w:b/>
              </w:rPr>
              <w:t>листопад</w:t>
            </w:r>
          </w:p>
        </w:tc>
      </w:tr>
      <w:tr w:rsidR="003215B3" w:rsidRPr="003215B3" w:rsidTr="007B4AE9">
        <w:tc>
          <w:tcPr>
            <w:tcW w:w="700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3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5B3" w:rsidRPr="003215B3" w:rsidTr="007B4AE9">
        <w:tc>
          <w:tcPr>
            <w:tcW w:w="700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3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5B3" w:rsidRPr="003215B3" w:rsidTr="007B4AE9">
        <w:tc>
          <w:tcPr>
            <w:tcW w:w="700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3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5B3" w:rsidRPr="003215B3" w:rsidTr="007B4AE9">
        <w:tc>
          <w:tcPr>
            <w:tcW w:w="700" w:type="dxa"/>
          </w:tcPr>
          <w:p w:rsidR="003215B3" w:rsidRPr="003215B3" w:rsidRDefault="003215B3" w:rsidP="003215B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7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3" w:type="dxa"/>
          </w:tcPr>
          <w:p w:rsidR="003215B3" w:rsidRPr="003215B3" w:rsidRDefault="003215B3" w:rsidP="003215B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b/>
          <w:lang w:val="uk-UA" w:bidi="uk-UA"/>
        </w:rPr>
      </w:pPr>
      <w:bookmarkStart w:id="2" w:name="bookmark2"/>
      <w:r w:rsidRPr="003215B3">
        <w:rPr>
          <w:rFonts w:ascii="Times New Roman" w:hAnsi="Times New Roman" w:cs="Times New Roman"/>
          <w:b/>
          <w:lang w:val="uk-UA" w:bidi="uk-UA"/>
        </w:rPr>
        <w:t>Середні показники</w:t>
      </w: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b/>
          <w:lang w:val="uk-UA" w:bidi="uk-UA"/>
        </w:rPr>
      </w:pPr>
      <w:r w:rsidRPr="003215B3">
        <w:rPr>
          <w:rFonts w:ascii="Times New Roman" w:hAnsi="Times New Roman" w:cs="Times New Roman"/>
          <w:b/>
          <w:lang w:val="uk-UA" w:bidi="uk-UA"/>
        </w:rPr>
        <w:t>довжини, маси тіла та окружності грудної клітки дітей</w:t>
      </w:r>
      <w:bookmarkEnd w:id="2"/>
    </w:p>
    <w:p w:rsidR="003215B3" w:rsidRPr="003215B3" w:rsidRDefault="003215B3" w:rsidP="003215B3">
      <w:pPr>
        <w:pStyle w:val="a3"/>
        <w:rPr>
          <w:rFonts w:ascii="Times New Roman" w:hAnsi="Times New Roman" w:cs="Times New Roman"/>
          <w:lang w:val="uk-UA" w:bidi="uk-UA"/>
        </w:rPr>
      </w:pPr>
    </w:p>
    <w:tbl>
      <w:tblPr>
        <w:tblW w:w="94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2299"/>
        <w:gridCol w:w="2304"/>
        <w:gridCol w:w="2333"/>
      </w:tblGrid>
      <w:tr w:rsidR="003215B3" w:rsidRPr="003215B3" w:rsidTr="007B4AE9">
        <w:trPr>
          <w:trHeight w:val="72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Вік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Довжина тіла,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i/>
                <w:iCs/>
                <w:lang w:val="uk-UA" w:bidi="uk-UA"/>
              </w:rPr>
              <w:t>см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Маса тіла,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i/>
                <w:iCs/>
                <w:lang w:val="uk-UA" w:bidi="uk-UA"/>
              </w:rPr>
              <w:t>кг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lang w:val="uk-UA" w:bidi="uk-UA"/>
              </w:rPr>
              <w:t>Окружність грудної клітки,</w:t>
            </w:r>
          </w:p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b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b/>
                <w:i/>
                <w:iCs/>
                <w:lang w:val="uk-UA" w:bidi="uk-UA"/>
              </w:rPr>
              <w:t>см</w:t>
            </w:r>
          </w:p>
        </w:tc>
      </w:tr>
      <w:tr w:rsidR="003215B3" w:rsidRPr="003215B3" w:rsidTr="007B4AE9">
        <w:trPr>
          <w:trHeight w:val="363"/>
          <w:jc w:val="center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</w:p>
        </w:tc>
      </w:tr>
    </w:tbl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 w:bidi="uk-UA"/>
        </w:rPr>
      </w:pPr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lang w:val="uk-UA" w:bidi="uk-UA"/>
        </w:rPr>
      </w:pPr>
      <w:r w:rsidRPr="003215B3">
        <w:rPr>
          <w:rFonts w:ascii="Times New Roman" w:hAnsi="Times New Roman" w:cs="Times New Roman"/>
          <w:b/>
          <w:lang w:val="uk-UA" w:bidi="uk-UA"/>
        </w:rPr>
        <w:t>ХЛОПЧИКИ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304"/>
        <w:gridCol w:w="2304"/>
        <w:gridCol w:w="2333"/>
      </w:tblGrid>
      <w:tr w:rsidR="003215B3" w:rsidRPr="003215B3" w:rsidTr="007B4AE9">
        <w:trPr>
          <w:trHeight w:hRule="exact" w:val="43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2-й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85-95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12,5- 13,7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48,9-52,4</w:t>
            </w:r>
          </w:p>
        </w:tc>
      </w:tr>
      <w:tr w:rsidR="003215B3" w:rsidRPr="003215B3" w:rsidTr="007B4AE9">
        <w:trPr>
          <w:trHeight w:hRule="exact" w:val="42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3-й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92-99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13,7-16,1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50,3-54,7</w:t>
            </w:r>
          </w:p>
        </w:tc>
      </w:tr>
      <w:tr w:rsidR="003215B3" w:rsidRPr="003215B3" w:rsidTr="007B4AE9">
        <w:trPr>
          <w:trHeight w:hRule="exact" w:val="40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99-109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14,5- 18,5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51,1-55,3</w:t>
            </w:r>
          </w:p>
        </w:tc>
      </w:tr>
      <w:tr w:rsidR="003215B3" w:rsidRPr="003215B3" w:rsidTr="007B4AE9">
        <w:trPr>
          <w:trHeight w:hRule="exact" w:val="42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106-116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16,4-19,7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52,0-54,0</w:t>
            </w:r>
          </w:p>
        </w:tc>
      </w:tr>
      <w:tr w:rsidR="003215B3" w:rsidRPr="003215B3" w:rsidTr="007B4AE9">
        <w:trPr>
          <w:trHeight w:hRule="exact" w:val="42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6-й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112-122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17,6-21,4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53,7-60,8</w:t>
            </w:r>
          </w:p>
        </w:tc>
      </w:tr>
      <w:tr w:rsidR="003215B3" w:rsidRPr="003215B3" w:rsidTr="007B4AE9">
        <w:trPr>
          <w:trHeight w:hRule="exact" w:val="42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7-й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117-128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18,1-24,5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56,7-64,6</w:t>
            </w:r>
          </w:p>
        </w:tc>
      </w:tr>
    </w:tbl>
    <w:p w:rsidR="003215B3" w:rsidRPr="003215B3" w:rsidRDefault="003215B3" w:rsidP="003215B3">
      <w:pPr>
        <w:pStyle w:val="a3"/>
        <w:rPr>
          <w:rFonts w:ascii="Times New Roman" w:hAnsi="Times New Roman" w:cs="Times New Roman"/>
          <w:lang w:val="uk-UA" w:bidi="uk-UA"/>
        </w:rPr>
      </w:pPr>
    </w:p>
    <w:p w:rsidR="003215B3" w:rsidRPr="003215B3" w:rsidRDefault="003215B3" w:rsidP="003215B3">
      <w:pPr>
        <w:pStyle w:val="a3"/>
        <w:rPr>
          <w:rFonts w:ascii="Times New Roman" w:hAnsi="Times New Roman" w:cs="Times New Roman"/>
          <w:b/>
          <w:lang w:val="uk-UA" w:bidi="uk-UA"/>
        </w:rPr>
      </w:pPr>
      <w:r w:rsidRPr="003215B3">
        <w:rPr>
          <w:rFonts w:ascii="Times New Roman" w:hAnsi="Times New Roman" w:cs="Times New Roman"/>
          <w:b/>
          <w:lang w:val="uk-UA" w:bidi="uk-UA"/>
        </w:rPr>
        <w:t>дівчатка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304"/>
        <w:gridCol w:w="2304"/>
        <w:gridCol w:w="2333"/>
      </w:tblGrid>
      <w:tr w:rsidR="003215B3" w:rsidRPr="003215B3" w:rsidTr="007B4AE9">
        <w:trPr>
          <w:trHeight w:hRule="exact" w:val="447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2-й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82-90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11,7-14,1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47,6-52,5</w:t>
            </w:r>
          </w:p>
        </w:tc>
      </w:tr>
      <w:tr w:rsidR="003215B3" w:rsidRPr="003215B3" w:rsidTr="007B4AE9">
        <w:trPr>
          <w:trHeight w:hRule="exact" w:val="411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3-й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91-99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13,1-16,7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49,8-53,9</w:t>
            </w:r>
          </w:p>
        </w:tc>
      </w:tr>
      <w:tr w:rsidR="003215B3" w:rsidRPr="003215B3" w:rsidTr="007B4AE9">
        <w:trPr>
          <w:trHeight w:hRule="exact" w:val="418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98-109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13,9- 18,2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49,3-54,0</w:t>
            </w:r>
          </w:p>
        </w:tc>
      </w:tr>
      <w:tr w:rsidR="003215B3" w:rsidRPr="003215B3" w:rsidTr="007B4AE9">
        <w:trPr>
          <w:trHeight w:hRule="exact" w:val="424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102-111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15,4-19,0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51,6-56,2</w:t>
            </w:r>
          </w:p>
        </w:tc>
      </w:tr>
      <w:tr w:rsidR="003215B3" w:rsidRPr="003215B3" w:rsidTr="007B4AE9">
        <w:trPr>
          <w:trHeight w:hRule="exact" w:val="429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6-й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113-122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17,9-21,5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52,3-58,9</w:t>
            </w:r>
          </w:p>
        </w:tc>
      </w:tr>
      <w:tr w:rsidR="003215B3" w:rsidRPr="003215B3" w:rsidTr="007B4AE9">
        <w:trPr>
          <w:trHeight w:hRule="exact" w:val="421"/>
          <w:jc w:val="center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7-й рік життя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117-128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18,7-25,1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5B3" w:rsidRPr="003215B3" w:rsidRDefault="003215B3" w:rsidP="003215B3">
            <w:pPr>
              <w:pStyle w:val="a3"/>
              <w:rPr>
                <w:rFonts w:ascii="Times New Roman" w:hAnsi="Times New Roman" w:cs="Times New Roman"/>
                <w:lang w:val="uk-UA" w:bidi="uk-UA"/>
              </w:rPr>
            </w:pPr>
            <w:r w:rsidRPr="003215B3">
              <w:rPr>
                <w:rFonts w:ascii="Times New Roman" w:hAnsi="Times New Roman" w:cs="Times New Roman"/>
                <w:lang w:val="uk-UA" w:bidi="uk-UA"/>
              </w:rPr>
              <w:t>54,8-63,1</w:t>
            </w:r>
          </w:p>
        </w:tc>
      </w:tr>
    </w:tbl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  <w:bookmarkStart w:id="3" w:name="_GoBack"/>
      <w:bookmarkEnd w:id="3"/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3215B3" w:rsidRPr="003215B3" w:rsidRDefault="003215B3" w:rsidP="003215B3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3215B3" w:rsidRPr="003215B3" w:rsidSect="003B7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D7"/>
    <w:multiLevelType w:val="hybridMultilevel"/>
    <w:tmpl w:val="8592A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693"/>
    <w:multiLevelType w:val="hybridMultilevel"/>
    <w:tmpl w:val="A5DA2E9A"/>
    <w:lvl w:ilvl="0" w:tplc="908A6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395A"/>
    <w:multiLevelType w:val="hybridMultilevel"/>
    <w:tmpl w:val="C196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30C"/>
    <w:multiLevelType w:val="multilevel"/>
    <w:tmpl w:val="BB2864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D4BC7"/>
    <w:multiLevelType w:val="hybridMultilevel"/>
    <w:tmpl w:val="D26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D0B"/>
    <w:multiLevelType w:val="hybridMultilevel"/>
    <w:tmpl w:val="F4B6B5E2"/>
    <w:lvl w:ilvl="0" w:tplc="12E4F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C9"/>
    <w:multiLevelType w:val="multilevel"/>
    <w:tmpl w:val="CC02F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C764E"/>
    <w:multiLevelType w:val="hybridMultilevel"/>
    <w:tmpl w:val="A1361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2134"/>
    <w:multiLevelType w:val="hybridMultilevel"/>
    <w:tmpl w:val="41F0E212"/>
    <w:lvl w:ilvl="0" w:tplc="362469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4A2F"/>
    <w:multiLevelType w:val="hybridMultilevel"/>
    <w:tmpl w:val="D02E0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7"/>
    <w:rsid w:val="002D273C"/>
    <w:rsid w:val="003215B3"/>
    <w:rsid w:val="0039250B"/>
    <w:rsid w:val="003B7058"/>
    <w:rsid w:val="0041732B"/>
    <w:rsid w:val="00A04986"/>
    <w:rsid w:val="00B541F0"/>
    <w:rsid w:val="00EF4FC7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7C"/>
  </w:style>
  <w:style w:type="paragraph" w:styleId="1">
    <w:name w:val="heading 1"/>
    <w:basedOn w:val="a"/>
    <w:next w:val="a"/>
    <w:link w:val="10"/>
    <w:uiPriority w:val="9"/>
    <w:qFormat/>
    <w:rsid w:val="00FA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3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3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3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7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37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37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3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3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3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377C"/>
    <w:rPr>
      <w:b/>
      <w:bCs/>
    </w:rPr>
  </w:style>
  <w:style w:type="character" w:styleId="aa">
    <w:name w:val="Emphasis"/>
    <w:basedOn w:val="a0"/>
    <w:uiPriority w:val="20"/>
    <w:qFormat/>
    <w:rsid w:val="00FA377C"/>
    <w:rPr>
      <w:i/>
      <w:iCs/>
    </w:rPr>
  </w:style>
  <w:style w:type="paragraph" w:styleId="ab">
    <w:name w:val="List Paragraph"/>
    <w:basedOn w:val="a"/>
    <w:uiPriority w:val="34"/>
    <w:qFormat/>
    <w:rsid w:val="00FA3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7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37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37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37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37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37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37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37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37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377C"/>
    <w:pPr>
      <w:outlineLvl w:val="9"/>
    </w:pPr>
  </w:style>
  <w:style w:type="table" w:styleId="af4">
    <w:name w:val="Table Grid"/>
    <w:basedOn w:val="a1"/>
    <w:uiPriority w:val="59"/>
    <w:rsid w:val="0032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7C"/>
  </w:style>
  <w:style w:type="paragraph" w:styleId="1">
    <w:name w:val="heading 1"/>
    <w:basedOn w:val="a"/>
    <w:next w:val="a"/>
    <w:link w:val="10"/>
    <w:uiPriority w:val="9"/>
    <w:qFormat/>
    <w:rsid w:val="00FA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3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3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3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7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37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37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3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3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3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377C"/>
    <w:rPr>
      <w:b/>
      <w:bCs/>
    </w:rPr>
  </w:style>
  <w:style w:type="character" w:styleId="aa">
    <w:name w:val="Emphasis"/>
    <w:basedOn w:val="a0"/>
    <w:uiPriority w:val="20"/>
    <w:qFormat/>
    <w:rsid w:val="00FA377C"/>
    <w:rPr>
      <w:i/>
      <w:iCs/>
    </w:rPr>
  </w:style>
  <w:style w:type="paragraph" w:styleId="ab">
    <w:name w:val="List Paragraph"/>
    <w:basedOn w:val="a"/>
    <w:uiPriority w:val="34"/>
    <w:qFormat/>
    <w:rsid w:val="00FA3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7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37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37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37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37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37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37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37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37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377C"/>
    <w:pPr>
      <w:outlineLvl w:val="9"/>
    </w:pPr>
  </w:style>
  <w:style w:type="table" w:styleId="af4">
    <w:name w:val="Table Grid"/>
    <w:basedOn w:val="a1"/>
    <w:uiPriority w:val="59"/>
    <w:rsid w:val="0032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2013-08-05T23:02:00Z</cp:lastPrinted>
  <dcterms:created xsi:type="dcterms:W3CDTF">2013-08-05T23:01:00Z</dcterms:created>
  <dcterms:modified xsi:type="dcterms:W3CDTF">2013-08-05T23:06:00Z</dcterms:modified>
</cp:coreProperties>
</file>